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page" w:tblpX="6568" w:tblpY="1006"/>
        <w:tblW w:w="4813" w:type="dxa"/>
        <w:tblLook w:val="04A0" w:firstRow="1" w:lastRow="0" w:firstColumn="1" w:lastColumn="0" w:noHBand="0" w:noVBand="1"/>
      </w:tblPr>
      <w:tblGrid>
        <w:gridCol w:w="4813"/>
      </w:tblGrid>
      <w:tr w:rsidR="004025C9" w:rsidRPr="007144CA" w:rsidTr="007F0B32">
        <w:trPr>
          <w:trHeight w:val="453"/>
        </w:trPr>
        <w:tc>
          <w:tcPr>
            <w:tcW w:w="4813" w:type="dxa"/>
            <w:shd w:val="clear" w:color="auto" w:fill="auto"/>
            <w:vAlign w:val="center"/>
          </w:tcPr>
          <w:p w:rsidR="004025C9" w:rsidRPr="00573C05" w:rsidRDefault="004025C9" w:rsidP="007F0B32">
            <w:pPr>
              <w:pStyle w:val="a3"/>
              <w:ind w:right="181"/>
              <w:jc w:val="both"/>
              <w:rPr>
                <w:rFonts w:ascii="Liberation Serif" w:hAnsi="Liberation Serif"/>
                <w:sz w:val="28"/>
                <w:szCs w:val="28"/>
              </w:rPr>
            </w:pPr>
            <w:r w:rsidRPr="00573C05">
              <w:rPr>
                <w:rFonts w:ascii="Liberation Serif" w:hAnsi="Liberation Serif"/>
                <w:sz w:val="28"/>
                <w:szCs w:val="28"/>
              </w:rPr>
              <w:t>Утвержден</w:t>
            </w:r>
            <w:r w:rsidR="000A50CF">
              <w:rPr>
                <w:rFonts w:ascii="Liberation Serif" w:hAnsi="Liberation Serif"/>
                <w:sz w:val="28"/>
                <w:szCs w:val="28"/>
              </w:rPr>
              <w:t>о</w:t>
            </w:r>
            <w:r w:rsidRPr="00573C05">
              <w:rPr>
                <w:rFonts w:ascii="Liberation Serif" w:hAnsi="Liberation Serif"/>
                <w:sz w:val="28"/>
                <w:szCs w:val="28"/>
              </w:rPr>
              <w:t xml:space="preserve">                                                                                                          </w:t>
            </w:r>
            <w:r>
              <w:rPr>
                <w:rFonts w:ascii="Liberation Serif" w:hAnsi="Liberation Serif"/>
                <w:sz w:val="28"/>
                <w:szCs w:val="28"/>
              </w:rPr>
              <w:t xml:space="preserve">постановлением </w:t>
            </w:r>
            <w:r w:rsidRPr="00573C05">
              <w:rPr>
                <w:rFonts w:ascii="Liberation Serif" w:hAnsi="Liberation Serif"/>
                <w:sz w:val="28"/>
                <w:szCs w:val="28"/>
              </w:rPr>
              <w:t xml:space="preserve">Главы                                                                                                       МО «Каменский городской округ»                                                                                                                </w:t>
            </w:r>
          </w:p>
        </w:tc>
      </w:tr>
      <w:tr w:rsidR="004025C9" w:rsidRPr="007144CA" w:rsidTr="007F0B32">
        <w:trPr>
          <w:trHeight w:val="1800"/>
        </w:trPr>
        <w:tc>
          <w:tcPr>
            <w:tcW w:w="4813" w:type="dxa"/>
            <w:shd w:val="clear" w:color="auto" w:fill="auto"/>
            <w:vAlign w:val="center"/>
          </w:tcPr>
          <w:p w:rsidR="004025C9" w:rsidRPr="00573C05" w:rsidRDefault="004025C9" w:rsidP="007F0B32">
            <w:pPr>
              <w:pStyle w:val="a3"/>
              <w:jc w:val="both"/>
              <w:rPr>
                <w:rFonts w:ascii="Liberation Serif" w:hAnsi="Liberation Serif"/>
                <w:sz w:val="28"/>
                <w:szCs w:val="28"/>
              </w:rPr>
            </w:pPr>
            <w:r>
              <w:rPr>
                <w:rFonts w:ascii="Liberation Serif" w:hAnsi="Liberation Serif"/>
                <w:sz w:val="28"/>
                <w:szCs w:val="28"/>
              </w:rPr>
              <w:t xml:space="preserve">от </w:t>
            </w:r>
            <w:r w:rsidR="007B7195">
              <w:rPr>
                <w:rFonts w:ascii="Liberation Serif" w:hAnsi="Liberation Serif"/>
                <w:sz w:val="28"/>
                <w:szCs w:val="28"/>
                <w:u w:val="single"/>
              </w:rPr>
              <w:t>23.06.2023</w:t>
            </w:r>
            <w:r>
              <w:rPr>
                <w:rFonts w:ascii="Liberation Serif" w:hAnsi="Liberation Serif"/>
                <w:sz w:val="28"/>
                <w:szCs w:val="28"/>
              </w:rPr>
              <w:t xml:space="preserve"> № </w:t>
            </w:r>
            <w:r w:rsidR="007B7195">
              <w:rPr>
                <w:rFonts w:ascii="Liberation Serif" w:hAnsi="Liberation Serif"/>
                <w:sz w:val="28"/>
                <w:szCs w:val="28"/>
                <w:u w:val="single"/>
              </w:rPr>
              <w:t>1141</w:t>
            </w:r>
            <w:bookmarkStart w:id="0" w:name="_GoBack"/>
            <w:bookmarkEnd w:id="0"/>
          </w:p>
          <w:p w:rsidR="004025C9" w:rsidRPr="00573C05" w:rsidRDefault="004025C9" w:rsidP="007F0B32">
            <w:pPr>
              <w:pStyle w:val="a3"/>
              <w:jc w:val="both"/>
              <w:rPr>
                <w:rFonts w:ascii="Liberation Serif" w:hAnsi="Liberation Serif"/>
                <w:sz w:val="28"/>
                <w:szCs w:val="28"/>
              </w:rPr>
            </w:pPr>
            <w:r w:rsidRPr="00573C05">
              <w:rPr>
                <w:rFonts w:ascii="Liberation Serif" w:hAnsi="Liberation Serif"/>
                <w:sz w:val="28"/>
                <w:szCs w:val="28"/>
              </w:rPr>
              <w:t xml:space="preserve"> «О создании  конкурсной   комиссии </w:t>
            </w:r>
          </w:p>
          <w:p w:rsidR="004025C9" w:rsidRPr="00573C05" w:rsidRDefault="004025C9" w:rsidP="007F0B32">
            <w:pPr>
              <w:pStyle w:val="a3"/>
              <w:jc w:val="both"/>
              <w:rPr>
                <w:rFonts w:ascii="Liberation Serif" w:hAnsi="Liberation Serif"/>
                <w:sz w:val="28"/>
                <w:szCs w:val="28"/>
              </w:rPr>
            </w:pPr>
            <w:r w:rsidRPr="00573C05">
              <w:rPr>
                <w:rFonts w:ascii="Liberation Serif" w:hAnsi="Liberation Serif"/>
                <w:sz w:val="28"/>
                <w:szCs w:val="28"/>
              </w:rPr>
              <w:t>по проведению открытого    конкурса</w:t>
            </w:r>
          </w:p>
          <w:p w:rsidR="004025C9" w:rsidRPr="00573C05" w:rsidRDefault="004025C9" w:rsidP="007F0B32">
            <w:pPr>
              <w:pStyle w:val="a3"/>
              <w:jc w:val="both"/>
              <w:rPr>
                <w:rFonts w:ascii="Liberation Serif" w:hAnsi="Liberation Serif"/>
                <w:sz w:val="28"/>
                <w:szCs w:val="28"/>
              </w:rPr>
            </w:pPr>
            <w:r w:rsidRPr="00573C05">
              <w:rPr>
                <w:rFonts w:ascii="Liberation Serif" w:hAnsi="Liberation Serif"/>
                <w:sz w:val="28"/>
                <w:szCs w:val="28"/>
              </w:rPr>
              <w:t xml:space="preserve">по отбору управляющих организаций </w:t>
            </w:r>
          </w:p>
          <w:p w:rsidR="004025C9" w:rsidRPr="00573C05" w:rsidRDefault="004025C9" w:rsidP="007F0B32">
            <w:pPr>
              <w:pStyle w:val="a3"/>
              <w:jc w:val="both"/>
              <w:rPr>
                <w:rFonts w:ascii="Liberation Serif" w:hAnsi="Liberation Serif"/>
                <w:sz w:val="28"/>
                <w:szCs w:val="28"/>
              </w:rPr>
            </w:pPr>
            <w:r w:rsidRPr="00573C05">
              <w:rPr>
                <w:rFonts w:ascii="Liberation Serif" w:hAnsi="Liberation Serif"/>
                <w:sz w:val="28"/>
                <w:szCs w:val="28"/>
              </w:rPr>
              <w:t xml:space="preserve">для управления       многоквартирным </w:t>
            </w:r>
          </w:p>
          <w:p w:rsidR="004025C9" w:rsidRPr="00573C05" w:rsidRDefault="004025C9" w:rsidP="007F0B32">
            <w:pPr>
              <w:pStyle w:val="a3"/>
              <w:jc w:val="both"/>
              <w:rPr>
                <w:rFonts w:ascii="Liberation Serif" w:hAnsi="Liberation Serif"/>
                <w:sz w:val="28"/>
                <w:szCs w:val="28"/>
              </w:rPr>
            </w:pPr>
            <w:r w:rsidRPr="00573C05">
              <w:rPr>
                <w:rFonts w:ascii="Liberation Serif" w:hAnsi="Liberation Serif"/>
                <w:sz w:val="28"/>
                <w:szCs w:val="28"/>
              </w:rPr>
              <w:t xml:space="preserve">домом       расположенного по адресу: </w:t>
            </w:r>
          </w:p>
          <w:p w:rsidR="004025C9" w:rsidRPr="00573C05" w:rsidRDefault="004025C9" w:rsidP="007F0B32">
            <w:pPr>
              <w:pStyle w:val="a3"/>
              <w:jc w:val="both"/>
              <w:rPr>
                <w:rFonts w:ascii="Liberation Serif" w:hAnsi="Liberation Serif" w:cs="Calibri"/>
                <w:sz w:val="28"/>
                <w:szCs w:val="28"/>
              </w:rPr>
            </w:pPr>
            <w:r w:rsidRPr="00573C05">
              <w:rPr>
                <w:rFonts w:ascii="Liberation Serif" w:hAnsi="Liberation Serif"/>
                <w:sz w:val="28"/>
                <w:szCs w:val="28"/>
              </w:rPr>
              <w:t xml:space="preserve">с. </w:t>
            </w:r>
            <w:proofErr w:type="spellStart"/>
            <w:r w:rsidR="006753E8">
              <w:rPr>
                <w:rFonts w:ascii="Liberation Serif" w:hAnsi="Liberation Serif"/>
                <w:sz w:val="28"/>
                <w:szCs w:val="28"/>
              </w:rPr>
              <w:t>Маминское</w:t>
            </w:r>
            <w:proofErr w:type="spellEnd"/>
            <w:r w:rsidRPr="00573C05">
              <w:rPr>
                <w:rFonts w:ascii="Liberation Serif" w:hAnsi="Liberation Serif"/>
                <w:sz w:val="28"/>
                <w:szCs w:val="28"/>
              </w:rPr>
              <w:t xml:space="preserve">, ул. </w:t>
            </w:r>
            <w:r w:rsidR="006753E8">
              <w:rPr>
                <w:rFonts w:ascii="Liberation Serif" w:hAnsi="Liberation Serif"/>
                <w:sz w:val="28"/>
                <w:szCs w:val="28"/>
              </w:rPr>
              <w:t>Чапаева, д.14А</w:t>
            </w:r>
            <w:r>
              <w:rPr>
                <w:rFonts w:ascii="Liberation Serif" w:hAnsi="Liberation Serif"/>
                <w:sz w:val="28"/>
                <w:szCs w:val="28"/>
              </w:rPr>
              <w:t>»</w:t>
            </w:r>
          </w:p>
          <w:p w:rsidR="004025C9" w:rsidRPr="00573C05" w:rsidRDefault="004025C9" w:rsidP="007F0B32">
            <w:pPr>
              <w:pStyle w:val="a3"/>
              <w:jc w:val="both"/>
              <w:rPr>
                <w:rFonts w:ascii="Liberation Serif" w:hAnsi="Liberation Serif"/>
                <w:sz w:val="28"/>
                <w:szCs w:val="28"/>
              </w:rPr>
            </w:pPr>
          </w:p>
        </w:tc>
      </w:tr>
    </w:tbl>
    <w:p w:rsidR="004025C9" w:rsidRDefault="004025C9" w:rsidP="004025C9">
      <w:pPr>
        <w:widowControl w:val="0"/>
        <w:autoSpaceDE w:val="0"/>
        <w:autoSpaceDN w:val="0"/>
        <w:contextualSpacing/>
        <w:jc w:val="center"/>
        <w:rPr>
          <w:rFonts w:ascii="Liberation Serif" w:hAnsi="Liberation Serif"/>
          <w:b/>
          <w:sz w:val="28"/>
          <w:szCs w:val="28"/>
        </w:rPr>
      </w:pPr>
    </w:p>
    <w:p w:rsidR="004025C9" w:rsidRDefault="004025C9" w:rsidP="004025C9">
      <w:pPr>
        <w:widowControl w:val="0"/>
        <w:autoSpaceDE w:val="0"/>
        <w:autoSpaceDN w:val="0"/>
        <w:contextualSpacing/>
        <w:jc w:val="center"/>
        <w:rPr>
          <w:rFonts w:ascii="Liberation Serif" w:hAnsi="Liberation Serif"/>
          <w:b/>
          <w:sz w:val="28"/>
          <w:szCs w:val="28"/>
        </w:rPr>
      </w:pPr>
    </w:p>
    <w:p w:rsidR="004025C9" w:rsidRDefault="004025C9" w:rsidP="004025C9">
      <w:pPr>
        <w:widowControl w:val="0"/>
        <w:autoSpaceDE w:val="0"/>
        <w:autoSpaceDN w:val="0"/>
        <w:contextualSpacing/>
        <w:jc w:val="center"/>
        <w:rPr>
          <w:rFonts w:ascii="Liberation Serif" w:hAnsi="Liberation Serif"/>
          <w:b/>
          <w:sz w:val="28"/>
          <w:szCs w:val="28"/>
        </w:rPr>
      </w:pPr>
    </w:p>
    <w:p w:rsidR="004025C9" w:rsidRDefault="004025C9" w:rsidP="004025C9">
      <w:pPr>
        <w:widowControl w:val="0"/>
        <w:autoSpaceDE w:val="0"/>
        <w:autoSpaceDN w:val="0"/>
        <w:contextualSpacing/>
        <w:jc w:val="center"/>
        <w:rPr>
          <w:rFonts w:ascii="Liberation Serif" w:hAnsi="Liberation Serif"/>
          <w:b/>
          <w:sz w:val="28"/>
          <w:szCs w:val="28"/>
        </w:rPr>
      </w:pPr>
    </w:p>
    <w:p w:rsidR="004025C9" w:rsidRDefault="004025C9" w:rsidP="004025C9">
      <w:pPr>
        <w:widowControl w:val="0"/>
        <w:autoSpaceDE w:val="0"/>
        <w:autoSpaceDN w:val="0"/>
        <w:contextualSpacing/>
        <w:jc w:val="center"/>
        <w:rPr>
          <w:rFonts w:ascii="Liberation Serif" w:hAnsi="Liberation Serif"/>
          <w:b/>
          <w:sz w:val="28"/>
          <w:szCs w:val="28"/>
        </w:rPr>
      </w:pPr>
    </w:p>
    <w:p w:rsidR="004025C9" w:rsidRDefault="004025C9" w:rsidP="004025C9">
      <w:pPr>
        <w:widowControl w:val="0"/>
        <w:autoSpaceDE w:val="0"/>
        <w:autoSpaceDN w:val="0"/>
        <w:contextualSpacing/>
        <w:jc w:val="center"/>
        <w:rPr>
          <w:rFonts w:ascii="Liberation Serif" w:hAnsi="Liberation Serif"/>
          <w:b/>
          <w:sz w:val="28"/>
          <w:szCs w:val="28"/>
        </w:rPr>
      </w:pPr>
    </w:p>
    <w:p w:rsidR="004025C9" w:rsidRDefault="004025C9" w:rsidP="004025C9">
      <w:pPr>
        <w:widowControl w:val="0"/>
        <w:autoSpaceDE w:val="0"/>
        <w:autoSpaceDN w:val="0"/>
        <w:contextualSpacing/>
        <w:jc w:val="center"/>
        <w:rPr>
          <w:rFonts w:ascii="Liberation Serif" w:hAnsi="Liberation Serif"/>
          <w:b/>
          <w:sz w:val="28"/>
          <w:szCs w:val="28"/>
        </w:rPr>
      </w:pPr>
    </w:p>
    <w:p w:rsidR="004025C9" w:rsidRDefault="004025C9" w:rsidP="004025C9">
      <w:pPr>
        <w:widowControl w:val="0"/>
        <w:autoSpaceDE w:val="0"/>
        <w:autoSpaceDN w:val="0"/>
        <w:contextualSpacing/>
        <w:jc w:val="center"/>
        <w:rPr>
          <w:rFonts w:ascii="Liberation Serif" w:hAnsi="Liberation Serif"/>
          <w:b/>
          <w:sz w:val="28"/>
          <w:szCs w:val="28"/>
        </w:rPr>
      </w:pPr>
    </w:p>
    <w:p w:rsidR="004025C9" w:rsidRDefault="004025C9" w:rsidP="004025C9">
      <w:pPr>
        <w:widowControl w:val="0"/>
        <w:autoSpaceDE w:val="0"/>
        <w:autoSpaceDN w:val="0"/>
        <w:contextualSpacing/>
        <w:jc w:val="center"/>
        <w:rPr>
          <w:rFonts w:ascii="Liberation Serif" w:hAnsi="Liberation Serif"/>
          <w:b/>
          <w:sz w:val="28"/>
          <w:szCs w:val="28"/>
        </w:rPr>
      </w:pPr>
    </w:p>
    <w:p w:rsidR="004025C9" w:rsidRDefault="004025C9" w:rsidP="004025C9">
      <w:pPr>
        <w:widowControl w:val="0"/>
        <w:autoSpaceDE w:val="0"/>
        <w:autoSpaceDN w:val="0"/>
        <w:contextualSpacing/>
        <w:jc w:val="center"/>
        <w:rPr>
          <w:rFonts w:ascii="Liberation Serif" w:hAnsi="Liberation Serif"/>
          <w:b/>
          <w:sz w:val="28"/>
          <w:szCs w:val="28"/>
        </w:rPr>
      </w:pPr>
    </w:p>
    <w:p w:rsidR="004025C9" w:rsidRDefault="004025C9" w:rsidP="004025C9">
      <w:pPr>
        <w:widowControl w:val="0"/>
        <w:autoSpaceDE w:val="0"/>
        <w:autoSpaceDN w:val="0"/>
        <w:contextualSpacing/>
        <w:jc w:val="center"/>
        <w:rPr>
          <w:rFonts w:ascii="Liberation Serif" w:hAnsi="Liberation Serif"/>
          <w:b/>
          <w:sz w:val="28"/>
          <w:szCs w:val="28"/>
        </w:rPr>
      </w:pPr>
    </w:p>
    <w:p w:rsidR="004025C9" w:rsidRDefault="004025C9" w:rsidP="004025C9">
      <w:pPr>
        <w:widowControl w:val="0"/>
        <w:autoSpaceDE w:val="0"/>
        <w:autoSpaceDN w:val="0"/>
        <w:contextualSpacing/>
        <w:jc w:val="center"/>
        <w:rPr>
          <w:rFonts w:ascii="Liberation Serif" w:hAnsi="Liberation Serif"/>
          <w:b/>
          <w:sz w:val="28"/>
          <w:szCs w:val="28"/>
        </w:rPr>
      </w:pPr>
    </w:p>
    <w:p w:rsidR="004025C9" w:rsidRPr="008F4F5B" w:rsidRDefault="004025C9" w:rsidP="004025C9">
      <w:pPr>
        <w:widowControl w:val="0"/>
        <w:autoSpaceDE w:val="0"/>
        <w:autoSpaceDN w:val="0"/>
        <w:contextualSpacing/>
        <w:jc w:val="center"/>
        <w:rPr>
          <w:rFonts w:ascii="Liberation Serif" w:hAnsi="Liberation Serif"/>
          <w:b/>
          <w:sz w:val="28"/>
          <w:szCs w:val="28"/>
        </w:rPr>
      </w:pPr>
      <w:r w:rsidRPr="008F4F5B">
        <w:rPr>
          <w:rFonts w:ascii="Liberation Serif" w:hAnsi="Liberation Serif"/>
          <w:b/>
          <w:sz w:val="28"/>
          <w:szCs w:val="28"/>
        </w:rPr>
        <w:t>Положение</w:t>
      </w:r>
    </w:p>
    <w:p w:rsidR="004025C9" w:rsidRPr="008F4F5B" w:rsidRDefault="004025C9" w:rsidP="004025C9">
      <w:pPr>
        <w:widowControl w:val="0"/>
        <w:autoSpaceDE w:val="0"/>
        <w:autoSpaceDN w:val="0"/>
        <w:contextualSpacing/>
        <w:jc w:val="center"/>
        <w:rPr>
          <w:rFonts w:ascii="Liberation Serif" w:hAnsi="Liberation Serif"/>
          <w:b/>
          <w:sz w:val="28"/>
          <w:szCs w:val="28"/>
        </w:rPr>
      </w:pPr>
      <w:r w:rsidRPr="008F4F5B">
        <w:rPr>
          <w:rFonts w:ascii="Liberation Serif" w:hAnsi="Liberation Serif"/>
          <w:b/>
          <w:sz w:val="28"/>
          <w:szCs w:val="28"/>
        </w:rPr>
        <w:t>о конкурсной комиссии по отбору управляющей  организации</w:t>
      </w:r>
    </w:p>
    <w:p w:rsidR="006753E8" w:rsidRDefault="004025C9" w:rsidP="004025C9">
      <w:pPr>
        <w:widowControl w:val="0"/>
        <w:autoSpaceDE w:val="0"/>
        <w:autoSpaceDN w:val="0"/>
        <w:contextualSpacing/>
        <w:jc w:val="center"/>
        <w:rPr>
          <w:rFonts w:ascii="Liberation Serif" w:hAnsi="Liberation Serif"/>
          <w:b/>
          <w:bCs/>
          <w:sz w:val="28"/>
          <w:szCs w:val="28"/>
        </w:rPr>
      </w:pPr>
      <w:r w:rsidRPr="008F4F5B">
        <w:rPr>
          <w:rFonts w:ascii="Liberation Serif" w:hAnsi="Liberation Serif"/>
          <w:b/>
          <w:sz w:val="28"/>
          <w:szCs w:val="28"/>
        </w:rPr>
        <w:t>для управления многоквартирным дом</w:t>
      </w:r>
      <w:r>
        <w:rPr>
          <w:rFonts w:ascii="Liberation Serif" w:hAnsi="Liberation Serif"/>
          <w:b/>
          <w:sz w:val="28"/>
          <w:szCs w:val="28"/>
        </w:rPr>
        <w:t xml:space="preserve">ом </w:t>
      </w:r>
      <w:r w:rsidRPr="001A7CDB">
        <w:rPr>
          <w:rFonts w:ascii="Liberation Serif" w:hAnsi="Liberation Serif"/>
          <w:b/>
          <w:bCs/>
          <w:sz w:val="28"/>
          <w:szCs w:val="28"/>
        </w:rPr>
        <w:t xml:space="preserve">расположенным по адресу: Свердловская область, Каменский район, с. </w:t>
      </w:r>
      <w:proofErr w:type="spellStart"/>
      <w:r w:rsidR="006753E8">
        <w:rPr>
          <w:rFonts w:ascii="Liberation Serif" w:hAnsi="Liberation Serif"/>
          <w:b/>
          <w:bCs/>
          <w:sz w:val="28"/>
          <w:szCs w:val="28"/>
        </w:rPr>
        <w:t>Маминское</w:t>
      </w:r>
      <w:proofErr w:type="spellEnd"/>
      <w:r w:rsidRPr="001A7CDB">
        <w:rPr>
          <w:rFonts w:ascii="Liberation Serif" w:hAnsi="Liberation Serif"/>
          <w:b/>
          <w:bCs/>
          <w:sz w:val="28"/>
          <w:szCs w:val="28"/>
        </w:rPr>
        <w:t xml:space="preserve">, </w:t>
      </w:r>
    </w:p>
    <w:p w:rsidR="004025C9" w:rsidRDefault="004025C9" w:rsidP="004025C9">
      <w:pPr>
        <w:widowControl w:val="0"/>
        <w:autoSpaceDE w:val="0"/>
        <w:autoSpaceDN w:val="0"/>
        <w:contextualSpacing/>
        <w:jc w:val="center"/>
        <w:rPr>
          <w:rFonts w:ascii="Liberation Serif" w:hAnsi="Liberation Serif"/>
          <w:b/>
          <w:sz w:val="28"/>
          <w:szCs w:val="28"/>
        </w:rPr>
      </w:pPr>
      <w:r w:rsidRPr="001A7CDB">
        <w:rPr>
          <w:rFonts w:ascii="Liberation Serif" w:hAnsi="Liberation Serif"/>
          <w:b/>
          <w:bCs/>
          <w:sz w:val="28"/>
          <w:szCs w:val="28"/>
        </w:rPr>
        <w:t xml:space="preserve">ул. </w:t>
      </w:r>
      <w:r w:rsidR="006753E8">
        <w:rPr>
          <w:rFonts w:ascii="Liberation Serif" w:hAnsi="Liberation Serif"/>
          <w:b/>
          <w:bCs/>
          <w:sz w:val="28"/>
          <w:szCs w:val="28"/>
        </w:rPr>
        <w:t>Чапаева, д.14А</w:t>
      </w:r>
      <w:r>
        <w:rPr>
          <w:rFonts w:ascii="Liberation Serif" w:hAnsi="Liberation Serif"/>
          <w:bCs/>
          <w:sz w:val="28"/>
          <w:szCs w:val="28"/>
        </w:rPr>
        <w:t xml:space="preserve"> </w:t>
      </w:r>
      <w:r>
        <w:rPr>
          <w:rFonts w:ascii="Liberation Serif" w:hAnsi="Liberation Serif"/>
          <w:b/>
          <w:sz w:val="28"/>
          <w:szCs w:val="28"/>
        </w:rPr>
        <w:t xml:space="preserve"> </w:t>
      </w:r>
    </w:p>
    <w:p w:rsidR="004025C9" w:rsidRPr="008F4F5B" w:rsidRDefault="004025C9" w:rsidP="004025C9">
      <w:pPr>
        <w:widowControl w:val="0"/>
        <w:autoSpaceDE w:val="0"/>
        <w:autoSpaceDN w:val="0"/>
        <w:contextualSpacing/>
        <w:jc w:val="center"/>
        <w:rPr>
          <w:rFonts w:ascii="Liberation Serif" w:hAnsi="Liberation Serif"/>
          <w:sz w:val="28"/>
          <w:szCs w:val="28"/>
        </w:rPr>
      </w:pPr>
    </w:p>
    <w:p w:rsidR="004025C9" w:rsidRPr="008F4F5B" w:rsidRDefault="004025C9" w:rsidP="004025C9">
      <w:pPr>
        <w:autoSpaceDE w:val="0"/>
        <w:autoSpaceDN w:val="0"/>
        <w:adjustRightInd w:val="0"/>
        <w:ind w:firstLine="720"/>
        <w:jc w:val="both"/>
        <w:rPr>
          <w:rFonts w:ascii="Liberation Serif" w:hAnsi="Liberation Serif"/>
          <w:sz w:val="28"/>
          <w:szCs w:val="28"/>
        </w:rPr>
      </w:pPr>
      <w:r w:rsidRPr="008F4F5B">
        <w:rPr>
          <w:rFonts w:ascii="Liberation Serif" w:hAnsi="Liberation Serif"/>
          <w:sz w:val="28"/>
          <w:szCs w:val="28"/>
        </w:rPr>
        <w:t>1. Настоящее Положение определяет понятие, цели создания, функции, состав и порядок деятельности конкурсной комиссии по про</w:t>
      </w:r>
      <w:r>
        <w:rPr>
          <w:rFonts w:ascii="Liberation Serif" w:hAnsi="Liberation Serif"/>
          <w:sz w:val="28"/>
          <w:szCs w:val="28"/>
        </w:rPr>
        <w:t>ведению конкурса</w:t>
      </w:r>
      <w:r w:rsidRPr="008F4F5B">
        <w:rPr>
          <w:rFonts w:ascii="Liberation Serif" w:hAnsi="Liberation Serif"/>
          <w:sz w:val="28"/>
          <w:szCs w:val="28"/>
        </w:rPr>
        <w:t xml:space="preserve"> по отбору управляющей организации для управления многоквартирным домом</w:t>
      </w:r>
      <w:r w:rsidRPr="001A7CDB">
        <w:rPr>
          <w:rFonts w:ascii="Liberation Serif" w:hAnsi="Liberation Serif"/>
          <w:bCs/>
          <w:sz w:val="28"/>
          <w:szCs w:val="28"/>
        </w:rPr>
        <w:t xml:space="preserve"> </w:t>
      </w:r>
      <w:r w:rsidRPr="0065188B">
        <w:rPr>
          <w:rFonts w:ascii="Liberation Serif" w:hAnsi="Liberation Serif"/>
          <w:bCs/>
          <w:sz w:val="28"/>
          <w:szCs w:val="28"/>
        </w:rPr>
        <w:t>расположенным по адресу: Свердловская область, Каменский район,</w:t>
      </w:r>
      <w:r>
        <w:rPr>
          <w:rFonts w:ascii="Liberation Serif" w:hAnsi="Liberation Serif"/>
          <w:bCs/>
          <w:sz w:val="28"/>
          <w:szCs w:val="28"/>
        </w:rPr>
        <w:t xml:space="preserve"> </w:t>
      </w:r>
      <w:r w:rsidRPr="0065188B">
        <w:rPr>
          <w:rFonts w:ascii="Liberation Serif" w:hAnsi="Liberation Serif"/>
          <w:bCs/>
          <w:sz w:val="28"/>
          <w:szCs w:val="28"/>
        </w:rPr>
        <w:t xml:space="preserve">с. </w:t>
      </w:r>
      <w:proofErr w:type="spellStart"/>
      <w:r w:rsidR="006753E8">
        <w:rPr>
          <w:rFonts w:ascii="Liberation Serif" w:hAnsi="Liberation Serif"/>
          <w:bCs/>
          <w:sz w:val="28"/>
          <w:szCs w:val="28"/>
        </w:rPr>
        <w:t>Маминское</w:t>
      </w:r>
      <w:proofErr w:type="spellEnd"/>
      <w:r w:rsidRPr="0065188B">
        <w:rPr>
          <w:rFonts w:ascii="Liberation Serif" w:hAnsi="Liberation Serif"/>
          <w:bCs/>
          <w:sz w:val="28"/>
          <w:szCs w:val="28"/>
        </w:rPr>
        <w:t xml:space="preserve">, ул. </w:t>
      </w:r>
      <w:r w:rsidR="006753E8">
        <w:rPr>
          <w:rFonts w:ascii="Liberation Serif" w:hAnsi="Liberation Serif"/>
          <w:bCs/>
          <w:sz w:val="28"/>
          <w:szCs w:val="28"/>
        </w:rPr>
        <w:t>Чапаева</w:t>
      </w:r>
      <w:r w:rsidRPr="0065188B">
        <w:rPr>
          <w:rFonts w:ascii="Liberation Serif" w:hAnsi="Liberation Serif"/>
          <w:bCs/>
          <w:sz w:val="28"/>
          <w:szCs w:val="28"/>
        </w:rPr>
        <w:t xml:space="preserve">, </w:t>
      </w:r>
      <w:r w:rsidR="006753E8">
        <w:rPr>
          <w:rFonts w:ascii="Liberation Serif" w:hAnsi="Liberation Serif"/>
          <w:bCs/>
          <w:sz w:val="28"/>
          <w:szCs w:val="28"/>
        </w:rPr>
        <w:t>д.14А</w:t>
      </w:r>
      <w:r>
        <w:rPr>
          <w:rFonts w:ascii="Liberation Serif" w:hAnsi="Liberation Serif"/>
          <w:bCs/>
          <w:sz w:val="28"/>
          <w:szCs w:val="28"/>
        </w:rPr>
        <w:t xml:space="preserve"> </w:t>
      </w:r>
      <w:r w:rsidRPr="008F4F5B">
        <w:rPr>
          <w:rFonts w:ascii="Liberation Serif" w:hAnsi="Liberation Serif"/>
          <w:sz w:val="28"/>
          <w:szCs w:val="28"/>
        </w:rPr>
        <w:t xml:space="preserve"> (далее - Конкурсная комиссия).</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 xml:space="preserve">2. Конкурсная комиссия в своей деятельности руководствуется Гражданским </w:t>
      </w:r>
      <w:hyperlink r:id="rId7" w:history="1">
        <w:r w:rsidRPr="008F4F5B">
          <w:rPr>
            <w:rFonts w:ascii="Liberation Serif" w:hAnsi="Liberation Serif"/>
            <w:color w:val="000000"/>
            <w:sz w:val="28"/>
            <w:szCs w:val="28"/>
          </w:rPr>
          <w:t>кодексом</w:t>
        </w:r>
      </w:hyperlink>
      <w:r w:rsidRPr="008F4F5B">
        <w:rPr>
          <w:rFonts w:ascii="Liberation Serif" w:hAnsi="Liberation Serif"/>
          <w:sz w:val="28"/>
          <w:szCs w:val="28"/>
        </w:rPr>
        <w:t xml:space="preserve"> Российской Федерации, Жилищным </w:t>
      </w:r>
      <w:hyperlink r:id="rId8" w:history="1">
        <w:r w:rsidRPr="008F4F5B">
          <w:rPr>
            <w:rFonts w:ascii="Liberation Serif" w:hAnsi="Liberation Serif"/>
            <w:color w:val="000000"/>
            <w:sz w:val="28"/>
            <w:szCs w:val="28"/>
          </w:rPr>
          <w:t>кодексом</w:t>
        </w:r>
      </w:hyperlink>
      <w:r w:rsidRPr="008F4F5B">
        <w:rPr>
          <w:rFonts w:ascii="Liberation Serif" w:hAnsi="Liberation Serif"/>
          <w:sz w:val="28"/>
          <w:szCs w:val="28"/>
        </w:rPr>
        <w:t xml:space="preserve"> Российской Федерации, </w:t>
      </w:r>
      <w:hyperlink r:id="rId9" w:history="1">
        <w:r w:rsidRPr="008F4F5B">
          <w:rPr>
            <w:rFonts w:ascii="Liberation Serif" w:hAnsi="Liberation Serif"/>
            <w:color w:val="000000"/>
            <w:sz w:val="28"/>
            <w:szCs w:val="28"/>
          </w:rPr>
          <w:t>Постановлением</w:t>
        </w:r>
      </w:hyperlink>
      <w:r w:rsidRPr="008F4F5B">
        <w:rPr>
          <w:rFonts w:ascii="Liberation Serif" w:hAnsi="Liberation Serif"/>
          <w:sz w:val="28"/>
          <w:szCs w:val="28"/>
        </w:rPr>
        <w:t xml:space="preserve"> Правительства Российской Федерации от 06.02.2006 N 75 "О порядке проведения органом местного самоуправления открытого конкурса по отбору управляющей организации для управления многоквартирным домом", иными федеральными законами, нормативными правовыми актами Российской Федерации, Свердловской области, </w:t>
      </w:r>
      <w:hyperlink r:id="rId10" w:history="1">
        <w:r w:rsidRPr="008F4F5B">
          <w:rPr>
            <w:rFonts w:ascii="Liberation Serif" w:hAnsi="Liberation Serif"/>
            <w:color w:val="000000"/>
            <w:sz w:val="28"/>
            <w:szCs w:val="28"/>
          </w:rPr>
          <w:t>Уставом</w:t>
        </w:r>
      </w:hyperlink>
      <w:r w:rsidRPr="008F4F5B">
        <w:rPr>
          <w:rFonts w:ascii="Liberation Serif" w:hAnsi="Liberation Serif"/>
          <w:sz w:val="28"/>
          <w:szCs w:val="28"/>
        </w:rPr>
        <w:t xml:space="preserve"> Каменского городского округа и настоящим Положением.</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3. Конкурсная комиссия создается в целях подведения итогов и определения победителя конкурса на право заключения договора управления многоквартирным домом.</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4. Задачами Конкурсной комиссии являются:</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4.1.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4025C9"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4.2. Добросовестная конкуренция.</w:t>
      </w:r>
    </w:p>
    <w:p w:rsidR="004025C9" w:rsidRPr="008F4F5B" w:rsidRDefault="004025C9" w:rsidP="004025C9">
      <w:pPr>
        <w:pStyle w:val="a3"/>
        <w:ind w:firstLine="720"/>
        <w:rPr>
          <w:rFonts w:ascii="Liberation Serif" w:hAnsi="Liberation Serif"/>
          <w:sz w:val="28"/>
          <w:szCs w:val="28"/>
        </w:rPr>
      </w:pPr>
      <w:r w:rsidRPr="008F4F5B">
        <w:rPr>
          <w:rFonts w:ascii="Liberation Serif" w:hAnsi="Liberation Serif"/>
          <w:sz w:val="28"/>
          <w:szCs w:val="28"/>
        </w:rPr>
        <w:t xml:space="preserve">4.3.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w:t>
      </w:r>
      <w:r w:rsidRPr="008F4F5B">
        <w:rPr>
          <w:rFonts w:ascii="Liberation Serif" w:hAnsi="Liberation Serif"/>
          <w:sz w:val="28"/>
          <w:szCs w:val="28"/>
        </w:rPr>
        <w:lastRenderedPageBreak/>
        <w:t>предоставления коммунальных услуг лицам, пользующимся помещениями в доме.</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4.4. Доступность информации о проведении конкурса и обеспечение открытости его проведения.</w:t>
      </w:r>
    </w:p>
    <w:p w:rsidR="004025C9"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5. Конкурсная комиссия является коллегиальным органом.</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В состав Конкурсной комиссии входит не менее 5  человек: председатель, заместитель председателя, секретарь и  члены Конкурсной комиссии.</w:t>
      </w:r>
    </w:p>
    <w:p w:rsidR="004025C9" w:rsidRPr="008F4F5B" w:rsidRDefault="004025C9" w:rsidP="004025C9">
      <w:pPr>
        <w:pStyle w:val="a3"/>
        <w:ind w:firstLine="720"/>
        <w:jc w:val="both"/>
        <w:rPr>
          <w:rFonts w:ascii="Liberation Serif" w:hAnsi="Liberation Serif"/>
          <w:sz w:val="28"/>
          <w:szCs w:val="28"/>
        </w:rPr>
      </w:pPr>
      <w:r>
        <w:rPr>
          <w:rFonts w:ascii="Liberation Serif" w:hAnsi="Liberation Serif"/>
          <w:sz w:val="28"/>
          <w:szCs w:val="28"/>
        </w:rPr>
        <w:t>Членами К</w:t>
      </w:r>
      <w:r w:rsidRPr="008F4F5B">
        <w:rPr>
          <w:rFonts w:ascii="Liberation Serif" w:hAnsi="Liberation Serif"/>
          <w:sz w:val="28"/>
          <w:szCs w:val="28"/>
        </w:rPr>
        <w:t xml:space="preserve">онкурсной комиссии не могут быть физические лица, лично заинтересованные в результатах конкурса (в том числе лица, являющиеся претендентами, участниками конкурса или состоящие в трудовых отношениях с организациями, являющимися претендентами, участниками конкурса, а также родственники претендента (участника конкурса) - физического лица (физических лиц), состоящего в трудовых отношениях с организациями, являющимися претендентами, участниками конкурса, либо физические лица, на которых способны оказывать влияние претенденты, участники конкурса (в том числе лица, являющиеся участниками (акционерами) указанных организаций, членами их органов управления, кредиторами участников конкурса)). В случае выявления таких лиц организатор конкурса обязан незамедлительно исключить их из состава конкурсной комиссии и назначить иных лиц в соответствии с </w:t>
      </w:r>
      <w:hyperlink r:id="rId11" w:history="1">
        <w:r w:rsidRPr="008F4F5B">
          <w:rPr>
            <w:rFonts w:ascii="Liberation Serif" w:hAnsi="Liberation Serif"/>
            <w:color w:val="000000"/>
            <w:sz w:val="28"/>
            <w:szCs w:val="28"/>
          </w:rPr>
          <w:t>Правилами</w:t>
        </w:r>
      </w:hyperlink>
      <w:r w:rsidRPr="008F4F5B">
        <w:rPr>
          <w:rFonts w:ascii="Liberation Serif" w:hAnsi="Liberation Serif"/>
          <w:sz w:val="28"/>
          <w:szCs w:val="28"/>
        </w:rPr>
        <w:t xml:space="preserve">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06 февраля 2006 г. N 75.</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6. Основными функциями Конкурсной комиссии являются:</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6.1. Вскрытие конвертов с заявками на участие в конкурсе.</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6.2. Оценка и сопоставление заявок на участие в проведении конкурса.</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6.3. Определение победителя конкурса.</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6.4. Ведение протокола вскрытия конвертов с заявками на участие в конкурсе, протокола рассмотрения заявок на участие в конкурсе и протокола конкурса по отбору управляющей организации для управления многоквартирным домом.</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7. Конкурсная комиссия обязана:</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7.1. Проверять соответствие претендентов предъявляемым к ним требованиям, установленным законодательством Российской Федерации и конкурсной документацией.</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7.2. Не допускать претендента к участию в проведении конкурса в случаях, установленных законодательством Российской Федерации и конкурсной документацией.</w:t>
      </w:r>
    </w:p>
    <w:p w:rsidR="004025C9"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 xml:space="preserve">7.3. Не проводить переговоров с претендентами до проведения конкурса и (или) во время проведения конкурса, кроме случаев обмена информацией, </w:t>
      </w:r>
    </w:p>
    <w:p w:rsidR="004025C9" w:rsidRPr="008F4F5B" w:rsidRDefault="004025C9" w:rsidP="004025C9">
      <w:pPr>
        <w:pStyle w:val="a3"/>
        <w:jc w:val="both"/>
        <w:rPr>
          <w:rFonts w:ascii="Liberation Serif" w:hAnsi="Liberation Serif"/>
          <w:sz w:val="28"/>
          <w:szCs w:val="28"/>
        </w:rPr>
      </w:pPr>
      <w:r w:rsidRPr="008F4F5B">
        <w:rPr>
          <w:rFonts w:ascii="Liberation Serif" w:hAnsi="Liberation Serif"/>
          <w:sz w:val="28"/>
          <w:szCs w:val="28"/>
        </w:rPr>
        <w:t>прямо предусмотренных законодательством Российской Федерации и конкурсной документацией.</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lastRenderedPageBreak/>
        <w:t>8. Конкурсная комиссия вправе:</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8.1. В случаях, предусмотренных законодательством Российской Федерации и конкурсной документацией, отстранить участника от участия в конкурсе на любом этапе его проведения.</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9. Члены Конкурсной комиссии обязаны:</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9.1. Руководствоваться требованиями законодательства Российской Федерации и настоящего Положения.</w:t>
      </w:r>
    </w:p>
    <w:p w:rsidR="004025C9"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 xml:space="preserve">9.2. Лично присутствовать на заседаниях Конкурсной комиссии, отсутствие на заседании Конкурсной комиссии допускается только по </w:t>
      </w:r>
    </w:p>
    <w:p w:rsidR="004025C9" w:rsidRPr="008F4F5B" w:rsidRDefault="004025C9" w:rsidP="004025C9">
      <w:pPr>
        <w:pStyle w:val="a3"/>
        <w:jc w:val="both"/>
        <w:rPr>
          <w:rFonts w:ascii="Liberation Serif" w:hAnsi="Liberation Serif"/>
          <w:sz w:val="28"/>
          <w:szCs w:val="28"/>
        </w:rPr>
      </w:pPr>
      <w:r w:rsidRPr="008F4F5B">
        <w:rPr>
          <w:rFonts w:ascii="Liberation Serif" w:hAnsi="Liberation Serif"/>
          <w:sz w:val="28"/>
          <w:szCs w:val="28"/>
        </w:rPr>
        <w:t>уважительным причинам в соответствии с трудовым законодательством Российской Федерации.</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9.3. Соблюдать правила рассмотрения и оценки конкурсных заявок.</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9.4. Подписывать протокол вскрытия конвертов с конкурсными заявками, протокол рассмотрения заявок на участие в конкурсе и протокол конкурса по отбору управляющей организации.</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10. Члены Конкурсной комиссии вправе:</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10.1. Знакомиться со всеми представленными на рассмотрение документами и сведениями, составляющими заявку на участие в конкурсе.</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10.2. Выступать по вопросам повестки дня на заседаниях Конкурсной комиссии.</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10.3. Проверять правильность изложения своего выступления в протоколе вскрытия конвертов с заявками на участие в конкурсе и протоколе конкурса по отбору управляющей организации.</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Члены Конкурсной комиссии имеют право письменно изложить свое особое мнение, которое прикладывается к протоколу вскрытия конвертов с  заявками на участие в конкурсе или к протоколу рассмотрения заявок на участие в конкурсе в зависимости от того, по какому вопросу оно излагается.</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11. Члены Конкурсной комиссии:</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11.1. Присутствуют на заседаниях Конкурсной комиссии и принимают решения по вопросам, отнесенным к компетенции Конкурсной комиссии настоящим Положением и законодательством Российской Федерации.</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11.2. Осуществляют рассмотрение заявок на участие в конкурсе по отбору управляющей организации в соответствии с требованиями действующего законодательства и настоящего Положения.</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11.3. Подписывают протокол вскрытия конвертов с заявками на участие в конкурсе, протокол конкурса по отбору управляющей организации и протокол рассмотрения заявок на участие в конкурсе по отбору управляющей организации.</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11.4. Принимают участие в определении победителя конкурса.</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11.5. Осуществляют иные действия в соответствии с законодательством Российской Федерации и настоящим Положением.</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12. Председатель Конкурсной комиссии:</w:t>
      </w:r>
    </w:p>
    <w:p w:rsidR="004025C9"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12.1. Осуществляет общее руководство работой Конкурсной комиссии и обеспечивает выполнение настоящего Положения.</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lastRenderedPageBreak/>
        <w:t>12.2. Объявляет заседание правомочным или выносит решение о его переносе из-за отсутствия необходимого количества членов.</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12.3. Открывает и ведет заседания Конкурсной комиссии, объявляет перерывы.</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12.4. Объявляет состав Конкурсной комиссии.</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12.5. Определяет порядок рассмотрения обсуждаемых вопросов.</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12.6. Назначает члена Конкурсной комиссии, который будет осуществлять вскрытие конвертов с заявками на участие в конкурсе.</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12.7. Объявляет сведения, подлежащие объявлению на процедуре вскрытия конвертов с заявками на участие в конкурсе.</w:t>
      </w:r>
    </w:p>
    <w:p w:rsidR="004025C9"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12.8 Объявляет победителя конкурса.</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12.9. Осуществляет иные действия в соответствии с законодательством Российской Федерации и настоящим Положением.</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13. Секретарь Конкурсной комиссии:</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13.1. Осуществляет подготовку заседаний Конкурсной комиссии, включая оформление и рассылку необходимых документов, информирование членов Конкурсной комиссии по всем вопросам, относящимся к их функциям, в том числе извещение лиц, принимающих участие в работе комиссии, о времени и месте проведения заседаний не менее чем за три рабочих дня до их начала и обеспечивает членов Конкурсной комиссии необходимыми материалами.</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13.2. По ходу заседаний Конкурсной комиссии оформляет протокол вскрытия конвертов с заявками на участие в конкурсе, протокол рассмотрения   заявок на участие в конкурсе и протокол  конкурса по отбору управляющей организации.</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13.3. Осуществляет иные действия организационно-технического характера в соответствии с законодательством Российской Федерации и настоящим Положением.</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14. Работа Конкурсной комиссии осуществляется на ее заседаниях. Заседание Конкурсной комиссии считается правомочным, если на нем присутствует не менее чем пятьдесят процентов от общего числа ее членов.</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Решения Конкурсной комиссии принимаются простым большинством голосов от числа присутствующих на заседании членов. При равенстве голосов голос Председателя является решающим. При голосовании каждый член Конкурсной комиссии имеет один голос. Голосование осуществляется открыто. Заочное голосование не допускается.</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15. Любые действия (бездействия) Конкурсной комиссии могут быть обжалованы в порядке, установленном законодательством Российской Федерации, если такие действия (бездействия) нарушают права и законные интересы участника(</w:t>
      </w:r>
      <w:proofErr w:type="spellStart"/>
      <w:r w:rsidRPr="008F4F5B">
        <w:rPr>
          <w:rFonts w:ascii="Liberation Serif" w:hAnsi="Liberation Serif"/>
          <w:sz w:val="28"/>
          <w:szCs w:val="28"/>
        </w:rPr>
        <w:t>ов</w:t>
      </w:r>
      <w:proofErr w:type="spellEnd"/>
      <w:r w:rsidRPr="008F4F5B">
        <w:rPr>
          <w:rFonts w:ascii="Liberation Serif" w:hAnsi="Liberation Serif"/>
          <w:sz w:val="28"/>
          <w:szCs w:val="28"/>
        </w:rPr>
        <w:t>) конкурса. В случае такого обжалования Конкурсная комиссия обязана:</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15.1. Представить по запросу уполномоченного органа сведения и документы, необходимые для рассмотрения жалобы.</w:t>
      </w:r>
    </w:p>
    <w:p w:rsidR="004025C9"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lastRenderedPageBreak/>
        <w:t>15.2. Приостановить заключение договоров по результатам конкурса до рассмотрения жалобы по существу, в случае получения соответствующего требования от уполномоченного органа.</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16. На заседании конкурсной комиссии могут присутствовать:                    -  представители ассоциаций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 действующих на территории субъекта Российской федерации. Полномочия указанных представителей подтверждаются документально.</w:t>
      </w:r>
    </w:p>
    <w:p w:rsidR="004025C9" w:rsidRPr="008F4F5B" w:rsidRDefault="004025C9" w:rsidP="004025C9">
      <w:pPr>
        <w:pStyle w:val="a3"/>
        <w:jc w:val="both"/>
        <w:rPr>
          <w:rFonts w:ascii="Liberation Serif" w:hAnsi="Liberation Serif"/>
          <w:sz w:val="28"/>
          <w:szCs w:val="28"/>
        </w:rPr>
      </w:pPr>
      <w:r w:rsidRPr="008F4F5B">
        <w:rPr>
          <w:rFonts w:ascii="Liberation Serif" w:hAnsi="Liberation Serif"/>
          <w:sz w:val="28"/>
          <w:szCs w:val="28"/>
        </w:rPr>
        <w:t>-  претенденты, участники конкурса или их представители средств массовой информации.</w:t>
      </w:r>
    </w:p>
    <w:p w:rsidR="004025C9" w:rsidRPr="008F4F5B" w:rsidRDefault="004025C9" w:rsidP="004025C9">
      <w:pPr>
        <w:widowControl w:val="0"/>
        <w:autoSpaceDE w:val="0"/>
        <w:autoSpaceDN w:val="0"/>
        <w:contextualSpacing/>
        <w:rPr>
          <w:rFonts w:ascii="Liberation Serif" w:hAnsi="Liberation Serif"/>
          <w:sz w:val="28"/>
          <w:szCs w:val="28"/>
        </w:rPr>
      </w:pPr>
      <w:r w:rsidRPr="008F4F5B">
        <w:rPr>
          <w:rFonts w:ascii="Liberation Serif" w:hAnsi="Liberation Serif"/>
          <w:sz w:val="28"/>
          <w:szCs w:val="28"/>
        </w:rPr>
        <w:t xml:space="preserve"> </w:t>
      </w:r>
    </w:p>
    <w:p w:rsidR="004025C9" w:rsidRPr="008F4F5B" w:rsidRDefault="004025C9" w:rsidP="004025C9">
      <w:pPr>
        <w:contextualSpacing/>
        <w:rPr>
          <w:rFonts w:ascii="Liberation Serif" w:hAnsi="Liberation Serif"/>
          <w:sz w:val="28"/>
          <w:szCs w:val="28"/>
        </w:rPr>
      </w:pPr>
    </w:p>
    <w:p w:rsidR="00030062" w:rsidRDefault="00030062"/>
    <w:sectPr w:rsidR="00030062" w:rsidSect="00F607D7">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3E9" w:rsidRDefault="009443E9" w:rsidP="00F607D7">
      <w:r>
        <w:separator/>
      </w:r>
    </w:p>
  </w:endnote>
  <w:endnote w:type="continuationSeparator" w:id="0">
    <w:p w:rsidR="009443E9" w:rsidRDefault="009443E9" w:rsidP="00F60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A0000AAF" w:usb1="500078FB" w:usb2="00000000"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7D7" w:rsidRDefault="00F607D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7D7" w:rsidRDefault="00F607D7">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7D7" w:rsidRDefault="00F607D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3E9" w:rsidRDefault="009443E9" w:rsidP="00F607D7">
      <w:r>
        <w:separator/>
      </w:r>
    </w:p>
  </w:footnote>
  <w:footnote w:type="continuationSeparator" w:id="0">
    <w:p w:rsidR="009443E9" w:rsidRDefault="009443E9" w:rsidP="00F607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7D7" w:rsidRDefault="00F607D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351170"/>
      <w:docPartObj>
        <w:docPartGallery w:val="Page Numbers (Top of Page)"/>
        <w:docPartUnique/>
      </w:docPartObj>
    </w:sdtPr>
    <w:sdtEndPr/>
    <w:sdtContent>
      <w:p w:rsidR="00F607D7" w:rsidRDefault="00F607D7">
        <w:pPr>
          <w:pStyle w:val="a5"/>
          <w:jc w:val="center"/>
        </w:pPr>
        <w:r>
          <w:fldChar w:fldCharType="begin"/>
        </w:r>
        <w:r>
          <w:instrText>PAGE   \* MERGEFORMAT</w:instrText>
        </w:r>
        <w:r>
          <w:fldChar w:fldCharType="separate"/>
        </w:r>
        <w:r w:rsidR="007B7195">
          <w:rPr>
            <w:noProof/>
          </w:rPr>
          <w:t>2</w:t>
        </w:r>
        <w:r>
          <w:fldChar w:fldCharType="end"/>
        </w:r>
      </w:p>
    </w:sdtContent>
  </w:sdt>
  <w:p w:rsidR="00F607D7" w:rsidRDefault="00F607D7">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7D7" w:rsidRDefault="00F607D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2E6"/>
    <w:rsid w:val="00030062"/>
    <w:rsid w:val="000A50CF"/>
    <w:rsid w:val="000D6719"/>
    <w:rsid w:val="00130FDC"/>
    <w:rsid w:val="00207B65"/>
    <w:rsid w:val="00214225"/>
    <w:rsid w:val="00274260"/>
    <w:rsid w:val="00281B0C"/>
    <w:rsid w:val="002C774A"/>
    <w:rsid w:val="002F0C89"/>
    <w:rsid w:val="0032776E"/>
    <w:rsid w:val="00335EB3"/>
    <w:rsid w:val="00360C03"/>
    <w:rsid w:val="00370E00"/>
    <w:rsid w:val="00385B33"/>
    <w:rsid w:val="00395D06"/>
    <w:rsid w:val="003A6F56"/>
    <w:rsid w:val="004025C9"/>
    <w:rsid w:val="004211D6"/>
    <w:rsid w:val="00473A94"/>
    <w:rsid w:val="00477472"/>
    <w:rsid w:val="00485218"/>
    <w:rsid w:val="00493FF3"/>
    <w:rsid w:val="004F073D"/>
    <w:rsid w:val="00580D33"/>
    <w:rsid w:val="005A26F3"/>
    <w:rsid w:val="005B24A2"/>
    <w:rsid w:val="005E1A8A"/>
    <w:rsid w:val="006050BE"/>
    <w:rsid w:val="00641467"/>
    <w:rsid w:val="006753E8"/>
    <w:rsid w:val="006E05E3"/>
    <w:rsid w:val="007212DA"/>
    <w:rsid w:val="00752359"/>
    <w:rsid w:val="0079307D"/>
    <w:rsid w:val="007A232F"/>
    <w:rsid w:val="007B7195"/>
    <w:rsid w:val="007C5EF2"/>
    <w:rsid w:val="007D1BDE"/>
    <w:rsid w:val="00803F55"/>
    <w:rsid w:val="00815DF8"/>
    <w:rsid w:val="00825ACC"/>
    <w:rsid w:val="00846684"/>
    <w:rsid w:val="008721D9"/>
    <w:rsid w:val="008976AE"/>
    <w:rsid w:val="008C72DE"/>
    <w:rsid w:val="008D1730"/>
    <w:rsid w:val="008E7F3A"/>
    <w:rsid w:val="009443E9"/>
    <w:rsid w:val="009E52E6"/>
    <w:rsid w:val="00A355B2"/>
    <w:rsid w:val="00A75B1B"/>
    <w:rsid w:val="00AD18CB"/>
    <w:rsid w:val="00B532BF"/>
    <w:rsid w:val="00B56CDE"/>
    <w:rsid w:val="00BA790F"/>
    <w:rsid w:val="00BC7BAB"/>
    <w:rsid w:val="00BE3EAE"/>
    <w:rsid w:val="00BE61A3"/>
    <w:rsid w:val="00C404FE"/>
    <w:rsid w:val="00C9298E"/>
    <w:rsid w:val="00CA7E07"/>
    <w:rsid w:val="00CB1742"/>
    <w:rsid w:val="00CC4F1C"/>
    <w:rsid w:val="00CE30F2"/>
    <w:rsid w:val="00D05CD1"/>
    <w:rsid w:val="00D311A3"/>
    <w:rsid w:val="00D43A9D"/>
    <w:rsid w:val="00D46970"/>
    <w:rsid w:val="00D85956"/>
    <w:rsid w:val="00DB76C3"/>
    <w:rsid w:val="00DC1680"/>
    <w:rsid w:val="00DE6C32"/>
    <w:rsid w:val="00DF207A"/>
    <w:rsid w:val="00E622EF"/>
    <w:rsid w:val="00E80856"/>
    <w:rsid w:val="00E82D74"/>
    <w:rsid w:val="00E94D23"/>
    <w:rsid w:val="00EA0932"/>
    <w:rsid w:val="00EC048C"/>
    <w:rsid w:val="00ED2D5A"/>
    <w:rsid w:val="00ED6183"/>
    <w:rsid w:val="00F075B1"/>
    <w:rsid w:val="00F1701A"/>
    <w:rsid w:val="00F607D7"/>
    <w:rsid w:val="00F711FA"/>
    <w:rsid w:val="00F75034"/>
    <w:rsid w:val="00F82B51"/>
    <w:rsid w:val="00F8601D"/>
    <w:rsid w:val="00F870D1"/>
    <w:rsid w:val="00FA448F"/>
    <w:rsid w:val="00FE7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5C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025C9"/>
    <w:pPr>
      <w:spacing w:after="0" w:line="240" w:lineRule="auto"/>
    </w:pPr>
    <w:rPr>
      <w:rFonts w:ascii="Times New Roman" w:eastAsia="Times New Roman" w:hAnsi="Times New Roman" w:cs="Times New Roman"/>
      <w:sz w:val="20"/>
      <w:szCs w:val="20"/>
      <w:lang w:eastAsia="ru-RU"/>
    </w:rPr>
  </w:style>
  <w:style w:type="character" w:customStyle="1" w:styleId="a4">
    <w:name w:val="Без интервала Знак"/>
    <w:link w:val="a3"/>
    <w:uiPriority w:val="1"/>
    <w:rsid w:val="004025C9"/>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607D7"/>
    <w:pPr>
      <w:tabs>
        <w:tab w:val="center" w:pos="4677"/>
        <w:tab w:val="right" w:pos="9355"/>
      </w:tabs>
    </w:pPr>
  </w:style>
  <w:style w:type="character" w:customStyle="1" w:styleId="a6">
    <w:name w:val="Верхний колонтитул Знак"/>
    <w:basedOn w:val="a0"/>
    <w:link w:val="a5"/>
    <w:uiPriority w:val="99"/>
    <w:rsid w:val="00F607D7"/>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F607D7"/>
    <w:pPr>
      <w:tabs>
        <w:tab w:val="center" w:pos="4677"/>
        <w:tab w:val="right" w:pos="9355"/>
      </w:tabs>
    </w:pPr>
  </w:style>
  <w:style w:type="character" w:customStyle="1" w:styleId="a8">
    <w:name w:val="Нижний колонтитул Знак"/>
    <w:basedOn w:val="a0"/>
    <w:link w:val="a7"/>
    <w:uiPriority w:val="99"/>
    <w:rsid w:val="00F607D7"/>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0A50CF"/>
    <w:rPr>
      <w:rFonts w:ascii="Tahoma" w:hAnsi="Tahoma" w:cs="Tahoma"/>
      <w:sz w:val="16"/>
      <w:szCs w:val="16"/>
    </w:rPr>
  </w:style>
  <w:style w:type="character" w:customStyle="1" w:styleId="aa">
    <w:name w:val="Текст выноски Знак"/>
    <w:basedOn w:val="a0"/>
    <w:link w:val="a9"/>
    <w:uiPriority w:val="99"/>
    <w:semiHidden/>
    <w:rsid w:val="000A50C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5C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025C9"/>
    <w:pPr>
      <w:spacing w:after="0" w:line="240" w:lineRule="auto"/>
    </w:pPr>
    <w:rPr>
      <w:rFonts w:ascii="Times New Roman" w:eastAsia="Times New Roman" w:hAnsi="Times New Roman" w:cs="Times New Roman"/>
      <w:sz w:val="20"/>
      <w:szCs w:val="20"/>
      <w:lang w:eastAsia="ru-RU"/>
    </w:rPr>
  </w:style>
  <w:style w:type="character" w:customStyle="1" w:styleId="a4">
    <w:name w:val="Без интервала Знак"/>
    <w:link w:val="a3"/>
    <w:uiPriority w:val="1"/>
    <w:rsid w:val="004025C9"/>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607D7"/>
    <w:pPr>
      <w:tabs>
        <w:tab w:val="center" w:pos="4677"/>
        <w:tab w:val="right" w:pos="9355"/>
      </w:tabs>
    </w:pPr>
  </w:style>
  <w:style w:type="character" w:customStyle="1" w:styleId="a6">
    <w:name w:val="Верхний колонтитул Знак"/>
    <w:basedOn w:val="a0"/>
    <w:link w:val="a5"/>
    <w:uiPriority w:val="99"/>
    <w:rsid w:val="00F607D7"/>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F607D7"/>
    <w:pPr>
      <w:tabs>
        <w:tab w:val="center" w:pos="4677"/>
        <w:tab w:val="right" w:pos="9355"/>
      </w:tabs>
    </w:pPr>
  </w:style>
  <w:style w:type="character" w:customStyle="1" w:styleId="a8">
    <w:name w:val="Нижний колонтитул Знак"/>
    <w:basedOn w:val="a0"/>
    <w:link w:val="a7"/>
    <w:uiPriority w:val="99"/>
    <w:rsid w:val="00F607D7"/>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0A50CF"/>
    <w:rPr>
      <w:rFonts w:ascii="Tahoma" w:hAnsi="Tahoma" w:cs="Tahoma"/>
      <w:sz w:val="16"/>
      <w:szCs w:val="16"/>
    </w:rPr>
  </w:style>
  <w:style w:type="character" w:customStyle="1" w:styleId="aa">
    <w:name w:val="Текст выноски Знак"/>
    <w:basedOn w:val="a0"/>
    <w:link w:val="a9"/>
    <w:uiPriority w:val="99"/>
    <w:semiHidden/>
    <w:rsid w:val="000A50C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C20A685A067639AEAF68A025E102A08148CF5DA532EACA72AD2DC398DE4EBDEDB9911AF325229F958EC861E89IEQF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2C20A685A067639AEAF68A025E102A081585F5DE592AACA72AD2DC398DE4EBDEDB9911AF325229F958EC861E89IEQFE" TargetMode="External"/><Relationship Id="rId12" Type="http://schemas.openxmlformats.org/officeDocument/2006/relationships/header" Target="header1.xml"/><Relationship Id="rId17" Type="http://schemas.openxmlformats.org/officeDocument/2006/relationships/footer" Target="footer3.xml"/><Relationship Id="rId2" Type="http://schemas.microsoft.com/office/2007/relationships/stylesWithEffects" Target="stylesWithEffect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2C20A685A067639AEAF68A025E102A08168BF7DB5429ACA72AD2DC398DE4EBDEC99949A3325437FB58F9D04FCCB240E2DF442A06A272C3B1I9QFE"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consultantplus://offline/ref=2C20A685A067639AEAF6940F487C74021687AFD5522BA0F77386DA6ED2B4ED8B89D94FF6631062F55AF49A1F8AF94FE2D8I5Q2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2C20A685A067639AEAF68A025E102A08168BF7DB5429ACA72AD2DC398DE4EBDEC99949A7390066BC0FFF841896E64FFCDB5A2AI0QCE"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1676</Words>
  <Characters>9556</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Настя</cp:lastModifiedBy>
  <cp:revision>9</cp:revision>
  <cp:lastPrinted>2023-06-23T09:55:00Z</cp:lastPrinted>
  <dcterms:created xsi:type="dcterms:W3CDTF">2022-03-21T04:24:00Z</dcterms:created>
  <dcterms:modified xsi:type="dcterms:W3CDTF">2023-06-23T09:55:00Z</dcterms:modified>
</cp:coreProperties>
</file>